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FB8D2" w14:textId="77777777" w:rsidR="00840E91" w:rsidRPr="00CE671D" w:rsidRDefault="00840E91" w:rsidP="00840E91">
      <w:pPr>
        <w:ind w:left="5041" w:hanging="5041"/>
        <w:jc w:val="right"/>
        <w:rPr>
          <w:bCs/>
        </w:rPr>
      </w:pPr>
      <w:r w:rsidRPr="00CE671D">
        <w:rPr>
          <w:bCs/>
        </w:rPr>
        <w:t>Riigieelarvelise toetuse lepingu juurde</w:t>
      </w:r>
    </w:p>
    <w:p w14:paraId="73F20AA8" w14:textId="77777777" w:rsidR="00C707A5" w:rsidRPr="00CE671D" w:rsidRDefault="00C707A5" w:rsidP="00C707A5">
      <w:pPr>
        <w:ind w:left="5040" w:hanging="5040"/>
        <w:rPr>
          <w:bCs/>
        </w:rPr>
      </w:pPr>
    </w:p>
    <w:p w14:paraId="278FBBFB" w14:textId="77777777" w:rsidR="00ED00B7" w:rsidRPr="00CE671D" w:rsidRDefault="00E02364" w:rsidP="00C707A5">
      <w:pPr>
        <w:ind w:left="5040" w:hanging="5040"/>
        <w:rPr>
          <w:bCs/>
        </w:rPr>
      </w:pPr>
      <w:r w:rsidRPr="00CE671D">
        <w:rPr>
          <w:bCs/>
        </w:rPr>
        <w:t>TOETUSE KASUT</w:t>
      </w:r>
      <w:r w:rsidR="00C707A5" w:rsidRPr="00CE671D">
        <w:rPr>
          <w:bCs/>
        </w:rPr>
        <w:t xml:space="preserve">AMISE TEGEVUS- JA </w:t>
      </w:r>
      <w:r w:rsidR="00B76AB0" w:rsidRPr="00CE671D">
        <w:rPr>
          <w:bCs/>
        </w:rPr>
        <w:t>FINANTS</w:t>
      </w:r>
      <w:r w:rsidR="00C707A5" w:rsidRPr="00CE671D">
        <w:rPr>
          <w:bCs/>
        </w:rPr>
        <w:t>ARUANDE VORM</w:t>
      </w:r>
    </w:p>
    <w:p w14:paraId="502B43DB" w14:textId="77777777" w:rsidR="008B119B" w:rsidRPr="00CE671D" w:rsidRDefault="008B119B" w:rsidP="00370D08">
      <w:pPr>
        <w:rPr>
          <w:b/>
          <w:bCs/>
        </w:rPr>
      </w:pPr>
    </w:p>
    <w:p w14:paraId="26D700D3" w14:textId="77777777" w:rsidR="00ED00B7" w:rsidRPr="00CE671D" w:rsidRDefault="00ED00B7" w:rsidP="00ED00B7">
      <w:pPr>
        <w:rPr>
          <w:b/>
          <w:bCs/>
        </w:rPr>
      </w:pPr>
    </w:p>
    <w:p w14:paraId="21477772" w14:textId="420A409A" w:rsidR="00ED00B7" w:rsidRPr="00CE671D" w:rsidRDefault="00D26B84" w:rsidP="00ED00B7">
      <w:pPr>
        <w:spacing w:line="360" w:lineRule="auto"/>
      </w:pPr>
      <w:r w:rsidRPr="00CE671D">
        <w:t xml:space="preserve">Lepingu nr </w:t>
      </w:r>
      <w:r w:rsidR="00ED00B7" w:rsidRPr="00CE671D">
        <w:t xml:space="preserve">: </w:t>
      </w:r>
      <w:r w:rsidR="00F8183D">
        <w:t>7-4/2301-1</w:t>
      </w:r>
    </w:p>
    <w:p w14:paraId="4DBE0D41" w14:textId="7F779857" w:rsidR="00ED00B7" w:rsidRPr="00CE671D" w:rsidRDefault="00ED00B7" w:rsidP="00ED00B7">
      <w:pPr>
        <w:spacing w:line="360" w:lineRule="auto"/>
      </w:pPr>
      <w:r w:rsidRPr="00CE671D">
        <w:t xml:space="preserve">Aruande esitaja: </w:t>
      </w:r>
      <w:r w:rsidR="00511659">
        <w:t>Lea Lai</w:t>
      </w:r>
    </w:p>
    <w:p w14:paraId="0F0F6356" w14:textId="2A1C3166" w:rsidR="00ED00B7" w:rsidRPr="00CE671D" w:rsidRDefault="00E43EAD" w:rsidP="00ED00B7">
      <w:pPr>
        <w:pStyle w:val="Kehatekst"/>
        <w:spacing w:line="360" w:lineRule="auto"/>
      </w:pPr>
      <w:r w:rsidRPr="00CE671D">
        <w:t xml:space="preserve">Projekti </w:t>
      </w:r>
      <w:r w:rsidR="00ED00B7" w:rsidRPr="00CE671D">
        <w:t>läbiviimise aeg:</w:t>
      </w:r>
      <w:r w:rsidR="00511659">
        <w:t xml:space="preserve"> 2023 aasta</w:t>
      </w:r>
      <w:bookmarkStart w:id="0" w:name="_GoBack"/>
      <w:bookmarkEnd w:id="0"/>
    </w:p>
    <w:p w14:paraId="5C62A339" w14:textId="169FF032" w:rsidR="005905DA" w:rsidRPr="00CE671D" w:rsidRDefault="005905DA" w:rsidP="00ED00B7">
      <w:pPr>
        <w:pStyle w:val="Kehatekst"/>
        <w:spacing w:line="360" w:lineRule="auto"/>
      </w:pPr>
      <w:r w:rsidRPr="00CE671D">
        <w:t>Tegevuste lepingujärgne maksumus:</w:t>
      </w:r>
      <w:r w:rsidR="00511659">
        <w:t xml:space="preserve"> 5000 eurot</w:t>
      </w:r>
    </w:p>
    <w:p w14:paraId="4F1C9866" w14:textId="06779E39" w:rsidR="00ED00B7" w:rsidRPr="00CE671D" w:rsidRDefault="00ED00B7" w:rsidP="00ED00B7">
      <w:pPr>
        <w:spacing w:line="360" w:lineRule="auto"/>
      </w:pPr>
      <w:r w:rsidRPr="00CE671D">
        <w:t>Aruande koostamise kuupäev:</w:t>
      </w:r>
      <w:r w:rsidR="003F4D28">
        <w:t xml:space="preserve"> 31</w:t>
      </w:r>
      <w:r w:rsidR="00511659">
        <w:t>.10.2023</w:t>
      </w:r>
    </w:p>
    <w:p w14:paraId="170F60F7" w14:textId="77777777" w:rsidR="00ED00B7" w:rsidRPr="00CE671D" w:rsidRDefault="00ED00B7" w:rsidP="00ED00B7">
      <w:pPr>
        <w:pStyle w:val="Pis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p w14:paraId="4407AA63" w14:textId="77777777" w:rsidR="00ED00B7" w:rsidRPr="00CE671D" w:rsidRDefault="00ED00B7" w:rsidP="00ED00B7">
      <w:pPr>
        <w:pStyle w:val="Pis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p w14:paraId="75207CD1" w14:textId="77777777" w:rsidR="008B2415" w:rsidRPr="00CE671D" w:rsidRDefault="008B2415" w:rsidP="008B2415">
      <w:pPr>
        <w:autoSpaceDE/>
        <w:autoSpaceDN/>
        <w:ind w:firstLine="720"/>
        <w:rPr>
          <w:lang w:eastAsia="en-US"/>
        </w:rPr>
      </w:pPr>
    </w:p>
    <w:tbl>
      <w:tblPr>
        <w:tblW w:w="97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5"/>
      </w:tblGrid>
      <w:tr w:rsidR="008B2415" w:rsidRPr="00CE671D" w14:paraId="0173CB9F" w14:textId="77777777" w:rsidTr="00F2560F">
        <w:trPr>
          <w:trHeight w:val="661"/>
        </w:trPr>
        <w:tc>
          <w:tcPr>
            <w:tcW w:w="9775" w:type="dxa"/>
            <w:shd w:val="clear" w:color="auto" w:fill="F2F2F2"/>
            <w:hideMark/>
          </w:tcPr>
          <w:p w14:paraId="5EB45ABA" w14:textId="77777777" w:rsidR="00CE671D" w:rsidRPr="00CE671D" w:rsidRDefault="004520C4" w:rsidP="00CE671D">
            <w:pPr>
              <w:autoSpaceDE/>
              <w:autoSpaceDN/>
              <w:jc w:val="both"/>
              <w:rPr>
                <w:b/>
                <w:bCs/>
                <w:noProof/>
                <w:shd w:val="clear" w:color="auto" w:fill="F2F2F2"/>
                <w:lang w:eastAsia="en-US"/>
              </w:rPr>
            </w:pPr>
            <w:r w:rsidRPr="00CE671D">
              <w:rPr>
                <w:b/>
                <w:bCs/>
                <w:noProof/>
                <w:shd w:val="clear" w:color="auto" w:fill="F2F2F2"/>
                <w:lang w:eastAsia="en-US"/>
              </w:rPr>
              <w:t>Projekti e</w:t>
            </w:r>
            <w:r w:rsidR="008B2415" w:rsidRPr="00CE671D">
              <w:rPr>
                <w:b/>
                <w:bCs/>
                <w:noProof/>
                <w:shd w:val="clear" w:color="auto" w:fill="F2F2F2"/>
                <w:lang w:eastAsia="en-US"/>
              </w:rPr>
              <w:t xml:space="preserve">esmärgi saavutamine, tulemuste kokkuvõte </w:t>
            </w:r>
          </w:p>
          <w:p w14:paraId="7A614A7E" w14:textId="2F500B74" w:rsidR="008B2415" w:rsidRPr="00CE671D" w:rsidRDefault="008B2415" w:rsidP="00CE671D">
            <w:pPr>
              <w:autoSpaceDE/>
              <w:autoSpaceDN/>
              <w:jc w:val="both"/>
              <w:rPr>
                <w:b/>
                <w:bCs/>
                <w:iCs/>
                <w:noProof/>
                <w:lang w:eastAsia="en-US"/>
              </w:rPr>
            </w:pPr>
            <w:r w:rsidRPr="00CE671D">
              <w:rPr>
                <w:bCs/>
                <w:iCs/>
                <w:shd w:val="clear" w:color="auto" w:fill="F2F2F2"/>
              </w:rPr>
              <w:t xml:space="preserve">Kuidas projekt oma eesmärgi(d) täitis? </w:t>
            </w:r>
            <w:r w:rsidR="00E43EAD" w:rsidRPr="00CE671D">
              <w:rPr>
                <w:bCs/>
                <w:iCs/>
                <w:shd w:val="clear" w:color="auto" w:fill="F2F2F2"/>
              </w:rPr>
              <w:t xml:space="preserve">Kas ja mil määral saavutasite taotluses püstitatud eesmärgid? </w:t>
            </w:r>
            <w:r w:rsidR="00235D91" w:rsidRPr="00CE671D">
              <w:rPr>
                <w:bCs/>
                <w:iCs/>
                <w:shd w:val="clear" w:color="auto" w:fill="F2F2F2"/>
              </w:rPr>
              <w:t xml:space="preserve">Millised </w:t>
            </w:r>
            <w:r w:rsidRPr="00CE671D">
              <w:rPr>
                <w:bCs/>
                <w:iCs/>
                <w:shd w:val="clear" w:color="auto" w:fill="F2F2F2"/>
              </w:rPr>
              <w:t xml:space="preserve">tulemused saavutati? </w:t>
            </w:r>
            <w:r w:rsidR="00235D91" w:rsidRPr="00CE671D">
              <w:rPr>
                <w:iCs/>
                <w:shd w:val="clear" w:color="auto" w:fill="F2F2F2"/>
              </w:rPr>
              <w:t>Kuidas tehtud investeering</w:t>
            </w:r>
            <w:r w:rsidR="001A5930" w:rsidRPr="00CE671D">
              <w:rPr>
                <w:iCs/>
                <w:shd w:val="clear" w:color="auto" w:fill="F2F2F2"/>
              </w:rPr>
              <w:t xml:space="preserve"> </w:t>
            </w:r>
            <w:r w:rsidR="00235D91" w:rsidRPr="00CE671D">
              <w:rPr>
                <w:iCs/>
                <w:shd w:val="clear" w:color="auto" w:fill="F2F2F2"/>
              </w:rPr>
              <w:t>/</w:t>
            </w:r>
            <w:r w:rsidR="001A5930" w:rsidRPr="00CE671D">
              <w:rPr>
                <w:iCs/>
                <w:shd w:val="clear" w:color="auto" w:fill="F2F2F2"/>
              </w:rPr>
              <w:t xml:space="preserve"> </w:t>
            </w:r>
            <w:r w:rsidR="00235D91" w:rsidRPr="00CE671D">
              <w:rPr>
                <w:iCs/>
                <w:shd w:val="clear" w:color="auto" w:fill="F2F2F2"/>
              </w:rPr>
              <w:t xml:space="preserve">soetus </w:t>
            </w:r>
            <w:r w:rsidR="00AF0993" w:rsidRPr="00CE671D">
              <w:rPr>
                <w:iCs/>
                <w:shd w:val="clear" w:color="auto" w:fill="F2F2F2"/>
              </w:rPr>
              <w:t>muutis</w:t>
            </w:r>
            <w:r w:rsidR="00D539AF" w:rsidRPr="00CE671D">
              <w:rPr>
                <w:iCs/>
                <w:shd w:val="clear" w:color="auto" w:fill="F2F2F2"/>
              </w:rPr>
              <w:t xml:space="preserve"> ühingu võimekust, </w:t>
            </w:r>
            <w:r w:rsidR="00AF0993" w:rsidRPr="00CE671D">
              <w:rPr>
                <w:iCs/>
                <w:shd w:val="clear" w:color="auto" w:fill="F2F2F2"/>
              </w:rPr>
              <w:t xml:space="preserve"> </w:t>
            </w:r>
            <w:r w:rsidR="004520C4" w:rsidRPr="00CE671D">
              <w:rPr>
                <w:iCs/>
                <w:shd w:val="clear" w:color="auto" w:fill="F2F2F2"/>
              </w:rPr>
              <w:t xml:space="preserve">tegevuskeskkonda, </w:t>
            </w:r>
            <w:r w:rsidR="00235D91" w:rsidRPr="00CE671D">
              <w:rPr>
                <w:iCs/>
                <w:shd w:val="clear" w:color="auto" w:fill="F2F2F2"/>
              </w:rPr>
              <w:t>edendas kohalikku elu</w:t>
            </w:r>
            <w:r w:rsidR="00C1132C" w:rsidRPr="00CE671D">
              <w:rPr>
                <w:iCs/>
              </w:rPr>
              <w:t>?</w:t>
            </w:r>
          </w:p>
        </w:tc>
      </w:tr>
      <w:tr w:rsidR="008B2415" w:rsidRPr="00CE671D" w14:paraId="7B000EE1" w14:textId="77777777" w:rsidTr="00F2560F">
        <w:trPr>
          <w:trHeight w:val="2197"/>
        </w:trPr>
        <w:tc>
          <w:tcPr>
            <w:tcW w:w="9775" w:type="dxa"/>
          </w:tcPr>
          <w:p w14:paraId="240995FA" w14:textId="068D2849" w:rsidR="00511659" w:rsidRDefault="00511659" w:rsidP="008B2415">
            <w:pPr>
              <w:autoSpaceDE/>
              <w:autoSpaceDN/>
              <w:spacing w:before="60" w:after="60"/>
              <w:jc w:val="both"/>
              <w:rPr>
                <w:bCs/>
                <w:noProof/>
                <w:lang w:eastAsia="en-US"/>
              </w:rPr>
            </w:pPr>
            <w:r>
              <w:rPr>
                <w:bCs/>
                <w:noProof/>
                <w:lang w:eastAsia="en-US"/>
              </w:rPr>
              <w:t xml:space="preserve">Projekti ja ca samaväärse omafinantseeringuga on nüüdseks </w:t>
            </w:r>
            <w:r w:rsidR="00B05205">
              <w:rPr>
                <w:bCs/>
                <w:noProof/>
                <w:lang w:eastAsia="en-US"/>
              </w:rPr>
              <w:t xml:space="preserve">peaaegu valmis ehitatud </w:t>
            </w:r>
            <w:r>
              <w:rPr>
                <w:bCs/>
                <w:noProof/>
                <w:lang w:eastAsia="en-US"/>
              </w:rPr>
              <w:t xml:space="preserve">Piirsalu rahvamaja 2. korruse WC-duširuum ja eraldi WC, seega 2 väikest kuid vajalikku ruumi. Toetus aitas 50% ulatuses eesmärgi täitmisse, ülejäänu on olnud kohalike elanike panus, sh eelnevalt kogutud annetused. </w:t>
            </w:r>
            <w:r w:rsidR="00B05205">
              <w:rPr>
                <w:bCs/>
                <w:noProof/>
                <w:lang w:eastAsia="en-US"/>
              </w:rPr>
              <w:t>Annetuste kogumine jätkub, et katta veel duširuumi dušinurga plaatimise ja ruumi pahteldus- ning värvimistööd. Tööd soovime lõpetada 2023. aasta lõpuks.</w:t>
            </w:r>
          </w:p>
          <w:p w14:paraId="176417C7" w14:textId="77777777" w:rsidR="00511659" w:rsidRDefault="00511659" w:rsidP="00F2560F">
            <w:pPr>
              <w:autoSpaceDE/>
              <w:autoSpaceDN/>
              <w:spacing w:before="60" w:after="60"/>
              <w:jc w:val="both"/>
              <w:rPr>
                <w:bCs/>
                <w:noProof/>
                <w:lang w:eastAsia="en-US"/>
              </w:rPr>
            </w:pPr>
            <w:r>
              <w:rPr>
                <w:bCs/>
                <w:noProof/>
                <w:lang w:eastAsia="en-US"/>
              </w:rPr>
              <w:t xml:space="preserve">Projekt on osa Piirsalu rahvamaja 2. korrusele ehitatavast ja sisustatavast metsa- ja loodusõppekeskusest, mille poole oleme teel olnud juba mõned aastad.  </w:t>
            </w:r>
          </w:p>
          <w:p w14:paraId="2573F443" w14:textId="51071777" w:rsidR="00F2560F" w:rsidRDefault="00F2560F" w:rsidP="00F2560F">
            <w:pPr>
              <w:autoSpaceDE/>
              <w:autoSpaceDN/>
              <w:spacing w:before="60" w:after="60"/>
              <w:jc w:val="both"/>
              <w:rPr>
                <w:bCs/>
                <w:noProof/>
                <w:lang w:eastAsia="en-US"/>
              </w:rPr>
            </w:pPr>
            <w:r>
              <w:rPr>
                <w:bCs/>
                <w:noProof/>
                <w:lang w:eastAsia="en-US"/>
              </w:rPr>
              <w:t xml:space="preserve">Tulevikus kui oleme saanud kasutusloa, alustame metsa-ja </w:t>
            </w:r>
            <w:r w:rsidR="00B05205">
              <w:rPr>
                <w:bCs/>
                <w:noProof/>
                <w:lang w:eastAsia="en-US"/>
              </w:rPr>
              <w:t>loodusõppeke</w:t>
            </w:r>
            <w:r>
              <w:rPr>
                <w:bCs/>
                <w:noProof/>
                <w:lang w:eastAsia="en-US"/>
              </w:rPr>
              <w:t>s</w:t>
            </w:r>
            <w:r w:rsidR="00B05205">
              <w:rPr>
                <w:bCs/>
                <w:noProof/>
                <w:lang w:eastAsia="en-US"/>
              </w:rPr>
              <w:t>k</w:t>
            </w:r>
            <w:r>
              <w:rPr>
                <w:bCs/>
                <w:noProof/>
                <w:lang w:eastAsia="en-US"/>
              </w:rPr>
              <w:t>use sisustamist eksponaatidega, korraldame metsa- ja looduslaagreid nii noortele kui täiskasvanutele.</w:t>
            </w:r>
          </w:p>
          <w:p w14:paraId="52575260" w14:textId="79E60E7C" w:rsidR="00F2560F" w:rsidRPr="00CE671D" w:rsidRDefault="00F2560F" w:rsidP="00F2560F">
            <w:pPr>
              <w:autoSpaceDE/>
              <w:autoSpaceDN/>
              <w:spacing w:before="60" w:after="60"/>
              <w:jc w:val="both"/>
              <w:rPr>
                <w:bCs/>
                <w:noProof/>
                <w:lang w:eastAsia="en-US"/>
              </w:rPr>
            </w:pPr>
            <w:r>
              <w:rPr>
                <w:bCs/>
                <w:noProof/>
                <w:lang w:eastAsia="en-US"/>
              </w:rPr>
              <w:t>Investeering on muutnud ühingu teadmust ehitustegevustest, andnud oskusi läbirääkimisteks erinevate osapooltega, kaasrahastuste, vabatahtliku töö ja annetuste kogumisel.</w:t>
            </w:r>
          </w:p>
        </w:tc>
      </w:tr>
      <w:tr w:rsidR="008B2415" w:rsidRPr="00CE671D" w14:paraId="2ED4C48C" w14:textId="77777777" w:rsidTr="00F2560F">
        <w:trPr>
          <w:trHeight w:val="559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07A7D59" w14:textId="0967209C" w:rsidR="00CE671D" w:rsidRPr="00CE671D" w:rsidRDefault="00D539AF" w:rsidP="00D539AF">
            <w:pPr>
              <w:autoSpaceDE/>
              <w:autoSpaceDN/>
              <w:jc w:val="both"/>
              <w:rPr>
                <w:b/>
                <w:noProof/>
                <w:color w:val="000000"/>
                <w:shd w:val="clear" w:color="auto" w:fill="F2F2F2"/>
                <w:lang w:eastAsia="en-US"/>
              </w:rPr>
            </w:pPr>
            <w:r w:rsidRPr="00CE671D">
              <w:rPr>
                <w:b/>
                <w:noProof/>
                <w:color w:val="000000"/>
                <w:shd w:val="clear" w:color="auto" w:fill="F2F2F2"/>
                <w:lang w:eastAsia="en-US"/>
              </w:rPr>
              <w:t>Väljundid</w:t>
            </w:r>
          </w:p>
          <w:p w14:paraId="4C47C985" w14:textId="2F166681" w:rsidR="00D539AF" w:rsidRPr="00CE671D" w:rsidRDefault="00CE671D" w:rsidP="00D539AF">
            <w:pPr>
              <w:autoSpaceDE/>
              <w:autoSpaceDN/>
              <w:jc w:val="both"/>
              <w:rPr>
                <w:bCs/>
                <w:iCs/>
                <w:noProof/>
                <w:color w:val="000000"/>
                <w:lang w:eastAsia="en-US"/>
              </w:rPr>
            </w:pPr>
            <w:r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>Lo</w:t>
            </w:r>
            <w:r w:rsidR="003154EC"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 xml:space="preserve">etlege läbiviidud tegevused/üritused. </w:t>
            </w:r>
            <w:r w:rsidR="00D539AF"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>Loetlege korrastatud objektid, remonditud ja rekonstrueeritud ruumid, soetatud varad. Kirjeldage nende kasutami</w:t>
            </w:r>
            <w:r w:rsidR="000E2A2A"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>st</w:t>
            </w:r>
            <w:r w:rsidR="00D539AF"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>. Kuidas on tagatud investeeringute avalik kasutus, kättesaadavus  ja töökorras hoidmine?</w:t>
            </w:r>
            <w:r w:rsidR="00D539AF" w:rsidRPr="00CE671D">
              <w:rPr>
                <w:iCs/>
                <w:noProof/>
                <w:color w:val="000000"/>
                <w:lang w:eastAsia="en-US"/>
              </w:rPr>
              <w:t xml:space="preserve"> Nimetage vastutaja ja säilitamise asukoht.</w:t>
            </w:r>
          </w:p>
          <w:p w14:paraId="790ACFDA" w14:textId="77777777" w:rsidR="008B2415" w:rsidRPr="00CE671D" w:rsidRDefault="008B2415" w:rsidP="00D539AF">
            <w:pPr>
              <w:autoSpaceDE/>
              <w:autoSpaceDN/>
              <w:jc w:val="both"/>
              <w:rPr>
                <w:lang w:eastAsia="en-US"/>
              </w:rPr>
            </w:pPr>
          </w:p>
        </w:tc>
      </w:tr>
      <w:tr w:rsidR="008B2415" w:rsidRPr="00CE671D" w14:paraId="1263846D" w14:textId="77777777" w:rsidTr="00F2560F">
        <w:trPr>
          <w:trHeight w:val="2232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C6A1BD" w14:textId="6FEB069D" w:rsidR="00F2560F" w:rsidRDefault="00B05205" w:rsidP="00F2560F">
            <w:pPr>
              <w:autoSpaceDE/>
              <w:autoSpaceDN/>
              <w:spacing w:before="60" w:after="60"/>
              <w:jc w:val="both"/>
              <w:rPr>
                <w:bCs/>
                <w:noProof/>
                <w:lang w:eastAsia="en-US"/>
              </w:rPr>
            </w:pPr>
            <w:r>
              <w:rPr>
                <w:bCs/>
                <w:noProof/>
                <w:lang w:eastAsia="en-US"/>
              </w:rPr>
              <w:t>Ehitati san. sõlme ruumid</w:t>
            </w:r>
            <w:r w:rsidR="00F2560F">
              <w:rPr>
                <w:bCs/>
                <w:noProof/>
                <w:lang w:eastAsia="en-US"/>
              </w:rPr>
              <w:t xml:space="preserve"> teisele korrusele, vaheseinad, kips, pahteldus (osaline), plaatimistööd (osaline), torustik, inventar</w:t>
            </w:r>
            <w:r>
              <w:rPr>
                <w:bCs/>
                <w:noProof/>
                <w:lang w:eastAsia="en-US"/>
              </w:rPr>
              <w:t xml:space="preserve"> (kraanikausid jms osaliselt</w:t>
            </w:r>
            <w:r w:rsidR="00F2560F">
              <w:rPr>
                <w:bCs/>
                <w:noProof/>
                <w:lang w:eastAsia="en-US"/>
              </w:rPr>
              <w:t>). Suures osas on olnud ka omaosalus, praktiliselt 50% teostatud töödest, et ruumid lõplikult valmis ja kasutuskõlblikuks saaksid</w:t>
            </w:r>
            <w:r w:rsidR="006901F3">
              <w:rPr>
                <w:bCs/>
                <w:noProof/>
                <w:lang w:eastAsia="en-US"/>
              </w:rPr>
              <w:t xml:space="preserve"> </w:t>
            </w:r>
          </w:p>
          <w:p w14:paraId="30A9B1B4" w14:textId="343FF7C7" w:rsidR="00F2560F" w:rsidRDefault="00B05205" w:rsidP="00F2560F">
            <w:pPr>
              <w:autoSpaceDE/>
              <w:autoSpaceDN/>
              <w:spacing w:before="60" w:after="60"/>
              <w:jc w:val="both"/>
              <w:rPr>
                <w:bCs/>
                <w:noProof/>
                <w:lang w:eastAsia="en-US"/>
              </w:rPr>
            </w:pPr>
            <w:r>
              <w:rPr>
                <w:bCs/>
                <w:noProof/>
                <w:lang w:eastAsia="en-US"/>
              </w:rPr>
              <w:t xml:space="preserve">Mis veel: Teise korruse metsa- ja loodusõppekeskuse </w:t>
            </w:r>
            <w:r w:rsidR="0004481D">
              <w:rPr>
                <w:bCs/>
                <w:noProof/>
                <w:lang w:eastAsia="en-US"/>
              </w:rPr>
              <w:t xml:space="preserve">ehitusjärgse (LEADER projekt lõpetamisel) </w:t>
            </w:r>
            <w:r>
              <w:rPr>
                <w:bCs/>
                <w:noProof/>
                <w:lang w:eastAsia="en-US"/>
              </w:rPr>
              <w:t>kasutusloa saamiseks p</w:t>
            </w:r>
            <w:r w:rsidR="00F2560F">
              <w:rPr>
                <w:bCs/>
                <w:noProof/>
                <w:lang w:eastAsia="en-US"/>
              </w:rPr>
              <w:t>uudub veel evakuatsioonitrepp ning tuletõrje veevõtukoht</w:t>
            </w:r>
            <w:r w:rsidR="006901F3">
              <w:rPr>
                <w:bCs/>
                <w:noProof/>
                <w:lang w:eastAsia="en-US"/>
              </w:rPr>
              <w:t xml:space="preserve"> (kokkuleppel eraomanikega on kavas paigutada eramaale kuivhüdrant)</w:t>
            </w:r>
            <w:r w:rsidR="00F2560F">
              <w:rPr>
                <w:bCs/>
                <w:noProof/>
                <w:lang w:eastAsia="en-US"/>
              </w:rPr>
              <w:t xml:space="preserve">, mis takistavad hetkel </w:t>
            </w:r>
            <w:r w:rsidR="006901F3">
              <w:rPr>
                <w:bCs/>
                <w:noProof/>
                <w:lang w:eastAsia="en-US"/>
              </w:rPr>
              <w:t xml:space="preserve">2. korruse </w:t>
            </w:r>
            <w:r w:rsidR="00F2560F">
              <w:rPr>
                <w:bCs/>
                <w:noProof/>
                <w:lang w:eastAsia="en-US"/>
              </w:rPr>
              <w:t xml:space="preserve">kasutusloa saamist. </w:t>
            </w:r>
            <w:r w:rsidR="00A26320">
              <w:rPr>
                <w:bCs/>
                <w:noProof/>
                <w:lang w:eastAsia="en-US"/>
              </w:rPr>
              <w:t xml:space="preserve">KOP projektiga saadi toetust </w:t>
            </w:r>
            <w:r w:rsidR="00017F3E">
              <w:rPr>
                <w:bCs/>
                <w:noProof/>
                <w:lang w:eastAsia="en-US"/>
              </w:rPr>
              <w:t xml:space="preserve">2. korruse </w:t>
            </w:r>
            <w:r w:rsidR="00A26320">
              <w:rPr>
                <w:bCs/>
                <w:noProof/>
                <w:lang w:eastAsia="en-US"/>
              </w:rPr>
              <w:t xml:space="preserve">evakuatsiooniukse ja selle paigalduse jaoks, tööd on teostatud. </w:t>
            </w:r>
            <w:r w:rsidR="00F2560F">
              <w:rPr>
                <w:bCs/>
                <w:noProof/>
                <w:lang w:eastAsia="en-US"/>
              </w:rPr>
              <w:t>Otsime jätkurahastust lõppeesmärgi täitmiseks.</w:t>
            </w:r>
          </w:p>
          <w:p w14:paraId="791303D4" w14:textId="2D7FF3C1" w:rsidR="00F2560F" w:rsidRDefault="00F2560F" w:rsidP="00F2560F">
            <w:pPr>
              <w:autoSpaceDE/>
              <w:autoSpaceDN/>
              <w:spacing w:before="60" w:after="60"/>
              <w:jc w:val="both"/>
              <w:rPr>
                <w:bCs/>
                <w:noProof/>
                <w:lang w:eastAsia="en-US"/>
              </w:rPr>
            </w:pPr>
            <w:r>
              <w:rPr>
                <w:bCs/>
                <w:noProof/>
                <w:lang w:eastAsia="en-US"/>
              </w:rPr>
              <w:t>Oleme alustanud taaskasutusprojekti</w:t>
            </w:r>
            <w:r w:rsidR="00B05205">
              <w:rPr>
                <w:bCs/>
                <w:noProof/>
                <w:lang w:eastAsia="en-US"/>
              </w:rPr>
              <w:t>na</w:t>
            </w:r>
            <w:r>
              <w:rPr>
                <w:bCs/>
                <w:noProof/>
                <w:lang w:eastAsia="en-US"/>
              </w:rPr>
              <w:t xml:space="preserve"> 2. korruse majutusruumide sisustamiseks, puitvoodid, nagid-stanged tubadesse (5 tuba). Finantse peame leidma veel radiaatorite</w:t>
            </w:r>
            <w:r w:rsidR="00B05205">
              <w:rPr>
                <w:bCs/>
                <w:noProof/>
                <w:lang w:eastAsia="en-US"/>
              </w:rPr>
              <w:t>, põranda- ja laeliistude, kööginurga</w:t>
            </w:r>
            <w:r>
              <w:rPr>
                <w:bCs/>
                <w:noProof/>
                <w:lang w:eastAsia="en-US"/>
              </w:rPr>
              <w:t xml:space="preserve"> ning valgustite jaoks.</w:t>
            </w:r>
          </w:p>
          <w:p w14:paraId="33850D7F" w14:textId="34CBCCC2" w:rsidR="008B2415" w:rsidRPr="0004481D" w:rsidRDefault="00F2560F" w:rsidP="0004481D">
            <w:pPr>
              <w:autoSpaceDE/>
              <w:autoSpaceDN/>
              <w:spacing w:before="60" w:after="60"/>
              <w:jc w:val="both"/>
              <w:rPr>
                <w:bCs/>
                <w:noProof/>
                <w:lang w:eastAsia="en-US"/>
              </w:rPr>
            </w:pPr>
            <w:r>
              <w:rPr>
                <w:bCs/>
                <w:noProof/>
                <w:lang w:eastAsia="en-US"/>
              </w:rPr>
              <w:t xml:space="preserve">Finantsiliselt on 2. korruse projekti lõppmaksumuseks kujunenud ca </w:t>
            </w:r>
            <w:r w:rsidR="006901F3">
              <w:rPr>
                <w:bCs/>
                <w:noProof/>
                <w:lang w:eastAsia="en-US"/>
              </w:rPr>
              <w:t>155</w:t>
            </w:r>
            <w:r>
              <w:rPr>
                <w:bCs/>
                <w:noProof/>
                <w:lang w:eastAsia="en-US"/>
              </w:rPr>
              <w:t> 000 eurot</w:t>
            </w:r>
            <w:r w:rsidR="006901F3">
              <w:rPr>
                <w:bCs/>
                <w:noProof/>
                <w:lang w:eastAsia="en-US"/>
              </w:rPr>
              <w:t>, millest enamus on teostatud</w:t>
            </w:r>
            <w:r w:rsidR="007C13AE">
              <w:rPr>
                <w:bCs/>
                <w:noProof/>
                <w:lang w:eastAsia="en-US"/>
              </w:rPr>
              <w:t>.</w:t>
            </w:r>
          </w:p>
        </w:tc>
      </w:tr>
    </w:tbl>
    <w:p w14:paraId="0EDC016C" w14:textId="77777777" w:rsidR="008B2415" w:rsidRPr="00CE671D" w:rsidRDefault="008B2415" w:rsidP="008B2415">
      <w:pPr>
        <w:autoSpaceDE/>
        <w:autoSpaceDN/>
        <w:rPr>
          <w:vanish/>
          <w:lang w:eastAsia="en-US"/>
        </w:rPr>
      </w:pPr>
    </w:p>
    <w:p w14:paraId="292F4C13" w14:textId="77777777" w:rsidR="00ED00B7" w:rsidRPr="00CE671D" w:rsidRDefault="00ED00B7" w:rsidP="00ED00B7"/>
    <w:p w14:paraId="16864574" w14:textId="77777777" w:rsidR="007E0982" w:rsidRPr="00CE671D" w:rsidRDefault="007E0982" w:rsidP="00ED00B7">
      <w:pPr>
        <w:sectPr w:rsidR="007E0982" w:rsidRPr="00CE671D" w:rsidSect="0081532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58"/>
        <w:gridCol w:w="1991"/>
        <w:gridCol w:w="1577"/>
        <w:gridCol w:w="969"/>
        <w:gridCol w:w="4109"/>
      </w:tblGrid>
      <w:tr w:rsidR="00CE671D" w:rsidRPr="00CE671D" w14:paraId="16A98288" w14:textId="77777777" w:rsidTr="00302196">
        <w:trPr>
          <w:trHeight w:val="260"/>
        </w:trPr>
        <w:tc>
          <w:tcPr>
            <w:tcW w:w="2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30BC" w14:textId="2D8088DC" w:rsidR="00CE671D" w:rsidRPr="00CE671D" w:rsidRDefault="00CE671D" w:rsidP="008930D1">
            <w:pPr>
              <w:autoSpaceDE/>
              <w:autoSpaceDN/>
              <w:rPr>
                <w:b/>
                <w:bCs/>
                <w:lang w:eastAsia="en-US"/>
              </w:rPr>
            </w:pPr>
            <w:r w:rsidRPr="00CE671D">
              <w:rPr>
                <w:b/>
                <w:bCs/>
                <w:lang w:eastAsia="en-US"/>
              </w:rPr>
              <w:t>Riigieelarvelise toetuse kasutamise finantsaruande osa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5B9D" w14:textId="77777777" w:rsidR="00CE671D" w:rsidRPr="00CE671D" w:rsidRDefault="00CE671D" w:rsidP="008930D1">
            <w:pPr>
              <w:autoSpaceDE/>
              <w:autoSpaceDN/>
              <w:rPr>
                <w:b/>
                <w:bCs/>
                <w:lang w:eastAsia="en-US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5C2A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B80F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</w:tr>
      <w:tr w:rsidR="00CE671D" w:rsidRPr="00CE671D" w14:paraId="56513223" w14:textId="77777777" w:rsidTr="00302196">
        <w:trPr>
          <w:trHeight w:val="250"/>
        </w:trPr>
        <w:tc>
          <w:tcPr>
            <w:tcW w:w="1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BCC3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5CE1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0DFD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6C44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3FDF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</w:tr>
      <w:tr w:rsidR="00CE671D" w:rsidRPr="00CE671D" w14:paraId="3C0CEDAE" w14:textId="77777777" w:rsidTr="00302196">
        <w:trPr>
          <w:trHeight w:val="530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FD5D3B" w14:textId="370F242F" w:rsidR="00CE671D" w:rsidRPr="00CE671D" w:rsidRDefault="00CE671D" w:rsidP="008930D1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 xml:space="preserve">Projekti kulud tegevuste kaupa </w:t>
            </w:r>
            <w:r>
              <w:rPr>
                <w:b/>
                <w:bCs/>
                <w:color w:val="000000"/>
                <w:lang w:eastAsia="en-US"/>
              </w:rPr>
              <w:br/>
            </w:r>
            <w:r w:rsidRPr="00CE671D">
              <w:rPr>
                <w:color w:val="000000"/>
                <w:lang w:eastAsia="en-US"/>
              </w:rPr>
              <w:t>(vajadusel lisa ridu)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EE6538" w14:textId="477CE197" w:rsidR="00CE671D" w:rsidRPr="00CE671D" w:rsidRDefault="00CE671D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Kulud toetusest vastavalt taotlusele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ADE571" w14:textId="77777777" w:rsidR="00CE671D" w:rsidRPr="00CE671D" w:rsidRDefault="00CE671D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Tegelikud kulud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48008F" w14:textId="2EACC459" w:rsidR="00CE671D" w:rsidRPr="00CE671D" w:rsidRDefault="00CE671D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Jääk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4A45FD" w14:textId="77777777" w:rsidR="00CE671D" w:rsidRPr="00CE671D" w:rsidRDefault="00CE671D" w:rsidP="008930D1">
            <w:pPr>
              <w:autoSpaceDE/>
              <w:autoSpaceDN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Märkused</w:t>
            </w:r>
          </w:p>
        </w:tc>
      </w:tr>
      <w:tr w:rsidR="00CE671D" w:rsidRPr="00CE671D" w14:paraId="215B2CF6" w14:textId="77777777" w:rsidTr="00302196">
        <w:trPr>
          <w:trHeight w:val="520"/>
        </w:trPr>
        <w:tc>
          <w:tcPr>
            <w:tcW w:w="1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2395" w14:textId="77777777" w:rsidR="00CE671D" w:rsidRPr="00CE671D" w:rsidRDefault="00CE671D" w:rsidP="008930D1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4B92" w14:textId="77777777" w:rsidR="00CE671D" w:rsidRDefault="009E5F8F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Tööde üleandmise-vastuvõtuakt nr 11 31.03.2023</w:t>
            </w:r>
          </w:p>
          <w:p w14:paraId="4553E917" w14:textId="35D38D78" w:rsidR="00296DA3" w:rsidRPr="00CE671D" w:rsidRDefault="00296DA3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Arve 018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E8A7" w14:textId="029F159D" w:rsidR="00CE671D" w:rsidRPr="00CE671D" w:rsidRDefault="009E5F8F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2B95" w14:textId="6527EB7C" w:rsidR="00CE671D" w:rsidRPr="00CE671D" w:rsidRDefault="003F4D28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B31E" w14:textId="77777777" w:rsidR="00CE671D" w:rsidRDefault="003F4D28" w:rsidP="008930D1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 xml:space="preserve">100 mm vaheseinad metallkarkassi, villast heliisolatsioon; kipsplaadid mõlemal pool, prussidest tugevdused segisti kinnitamiseks sama lahendus120 mm vaheseinale; seinte kruntimine, pahteldus, värvimine 2x WC-s ja trepikotta jääval seinal. Ventilatsioonitorude alune kipsplaadist </w:t>
            </w:r>
            <w:proofErr w:type="spellStart"/>
            <w:r>
              <w:rPr>
                <w:lang w:eastAsia="en-US"/>
              </w:rPr>
              <w:t>ripplagi</w:t>
            </w:r>
            <w:proofErr w:type="spellEnd"/>
            <w:r>
              <w:rPr>
                <w:lang w:eastAsia="en-US"/>
              </w:rPr>
              <w:t xml:space="preserve"> karkassi paigaldusega, lagede kruntimine ja katmine niiskuskindla värviga WC-s. </w:t>
            </w:r>
          </w:p>
          <w:p w14:paraId="1239BAF4" w14:textId="097AFF8D" w:rsidR="003F4D28" w:rsidRDefault="003F4D28" w:rsidP="008930D1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 xml:space="preserve">Betoonpõranda katmine nakkedispersiooniga, tasanduskihi valamine, </w:t>
            </w:r>
            <w:proofErr w:type="spellStart"/>
            <w:r>
              <w:rPr>
                <w:lang w:eastAsia="en-US"/>
              </w:rPr>
              <w:t>hüdroisolatsiooni</w:t>
            </w:r>
            <w:proofErr w:type="spellEnd"/>
            <w:r>
              <w:rPr>
                <w:lang w:eastAsia="en-US"/>
              </w:rPr>
              <w:t xml:space="preserve"> tegemine</w:t>
            </w:r>
            <w:r w:rsidR="00302196">
              <w:rPr>
                <w:lang w:eastAsia="en-US"/>
              </w:rPr>
              <w:t xml:space="preserve">, põranda katmine keraamiliste põrandaplaatidega. Plaatidest põrandasokli tegemine. </w:t>
            </w:r>
          </w:p>
          <w:p w14:paraId="30F19A04" w14:textId="77777777" w:rsidR="00302196" w:rsidRDefault="00302196" w:rsidP="008930D1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WC ukse ja piirdeliistude paigaldus koos lävepakuga, suluste paigaldus;</w:t>
            </w:r>
          </w:p>
          <w:p w14:paraId="257E11C5" w14:textId="77777777" w:rsidR="00302196" w:rsidRDefault="00302196" w:rsidP="008930D1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Veetorustik WC poti juurde, vahekraanide, 1 valamu ja 1 WC poti paigaldus, segisti paigaldus.</w:t>
            </w:r>
          </w:p>
          <w:p w14:paraId="05AA6617" w14:textId="77777777" w:rsidR="00302196" w:rsidRDefault="00302196" w:rsidP="008930D1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 xml:space="preserve">Kas WC ventilaatorit taimeriga ja 1 duši ventilaator lülitiga paigaldus; Torustik ja </w:t>
            </w:r>
            <w:proofErr w:type="spellStart"/>
            <w:r>
              <w:rPr>
                <w:lang w:eastAsia="en-US"/>
              </w:rPr>
              <w:t>välisventrestid</w:t>
            </w:r>
            <w:proofErr w:type="spellEnd"/>
            <w:r>
              <w:rPr>
                <w:lang w:eastAsia="en-US"/>
              </w:rPr>
              <w:t xml:space="preserve"> klapiga paigaldus; õhuvõturest tagaseina paigaldus. </w:t>
            </w:r>
          </w:p>
          <w:p w14:paraId="497FAF99" w14:textId="2C42A249" w:rsidR="00302196" w:rsidRPr="00CE671D" w:rsidRDefault="00302196" w:rsidP="008930D1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 xml:space="preserve">Elektriinstallatsioonitööd, juhtmestik ühe valgusti ja 1 lüliti paigaldus. Ventilaatori ühendus. </w:t>
            </w:r>
          </w:p>
        </w:tc>
      </w:tr>
      <w:tr w:rsidR="00CE671D" w:rsidRPr="00CE671D" w14:paraId="3F899691" w14:textId="77777777" w:rsidTr="00302196">
        <w:trPr>
          <w:trHeight w:val="520"/>
        </w:trPr>
        <w:tc>
          <w:tcPr>
            <w:tcW w:w="1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A485" w14:textId="751B2C7C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2C2E" w14:textId="77777777" w:rsidR="00CE671D" w:rsidRDefault="003F4D28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Tööde üle</w:t>
            </w:r>
            <w:r w:rsidR="009E5F8F">
              <w:rPr>
                <w:color w:val="000000"/>
                <w:lang w:eastAsia="en-US"/>
              </w:rPr>
              <w:t>a</w:t>
            </w:r>
            <w:r>
              <w:rPr>
                <w:color w:val="000000"/>
                <w:lang w:eastAsia="en-US"/>
              </w:rPr>
              <w:t>n</w:t>
            </w:r>
            <w:r w:rsidR="009E5F8F">
              <w:rPr>
                <w:color w:val="000000"/>
                <w:lang w:eastAsia="en-US"/>
              </w:rPr>
              <w:t xml:space="preserve">dmise-vastuvõtuakt nr 12 </w:t>
            </w:r>
          </w:p>
          <w:p w14:paraId="76832683" w14:textId="77777777" w:rsidR="003F4D28" w:rsidRDefault="003F4D28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31.03.2023</w:t>
            </w:r>
          </w:p>
          <w:p w14:paraId="2F2C6346" w14:textId="0FE70B37" w:rsidR="00227528" w:rsidRPr="00CE671D" w:rsidRDefault="00227528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Arve </w:t>
            </w:r>
            <w:r w:rsidR="00296DA3">
              <w:rPr>
                <w:color w:val="000000"/>
                <w:lang w:eastAsia="en-US"/>
              </w:rPr>
              <w:t>019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4FEB" w14:textId="12626E23" w:rsidR="00CE671D" w:rsidRPr="00CE671D" w:rsidRDefault="003F4D28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BBE5" w14:textId="4781EBC8" w:rsidR="00CE671D" w:rsidRPr="00CE671D" w:rsidRDefault="003F4D28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BDEB5" w14:textId="724BD5C0" w:rsidR="00CE671D" w:rsidRDefault="00302196" w:rsidP="00C45017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 xml:space="preserve">Duširuumi betoonpõranda katmine nakkedispersiooniga; dušinurga lõigatud kividest kõrgenduse tegemine, tasanduskihi </w:t>
            </w:r>
            <w:r w:rsidR="000B1101">
              <w:rPr>
                <w:lang w:eastAsia="en-US"/>
              </w:rPr>
              <w:t>valamine, dušikallete tegemine.</w:t>
            </w:r>
          </w:p>
          <w:p w14:paraId="625409BA" w14:textId="77777777" w:rsidR="00302196" w:rsidRDefault="00302196" w:rsidP="00C45017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 xml:space="preserve">Elektripõrandaküttekile, põranda kipsplaat, tasandus isevalguva seguga, kaasnevad elektritööd. </w:t>
            </w:r>
          </w:p>
          <w:p w14:paraId="65787E45" w14:textId="77777777" w:rsidR="000B1101" w:rsidRDefault="000B1101" w:rsidP="00C45017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Õhuvõtutoru kööginurgast vaheruumi ja ühendused WC-ga, 3 resti.</w:t>
            </w:r>
          </w:p>
          <w:p w14:paraId="78540BA4" w14:textId="07EF274F" w:rsidR="000B1101" w:rsidRPr="00CE671D" w:rsidRDefault="000B1101" w:rsidP="00C45017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Puitluugi tegemine ja paigaldus; duširuumi ukse ja piirdeliistude paigaldus, suluste paigaldus; seinte kruntimine osaline.</w:t>
            </w:r>
          </w:p>
        </w:tc>
      </w:tr>
      <w:tr w:rsidR="00CE671D" w:rsidRPr="00CE671D" w14:paraId="51AC21E9" w14:textId="77777777" w:rsidTr="00302196">
        <w:trPr>
          <w:trHeight w:val="520"/>
        </w:trPr>
        <w:tc>
          <w:tcPr>
            <w:tcW w:w="1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142A" w14:textId="5A90FEB2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D3F7F" w14:textId="77777777" w:rsidR="00CE671D" w:rsidRDefault="003F4D28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Tööde üleandmise-vastuvõtuakt nr 43 28.07.2023</w:t>
            </w:r>
          </w:p>
          <w:p w14:paraId="79AC60C7" w14:textId="1AC79A9D" w:rsidR="00227528" w:rsidRPr="00CE671D" w:rsidRDefault="00227528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Arve 060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A41B" w14:textId="4F0F110B" w:rsidR="00CE671D" w:rsidRPr="00CE671D" w:rsidRDefault="003F4D28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1707,60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9CB7" w14:textId="31D59B9F" w:rsidR="00CE671D" w:rsidRPr="00CE671D" w:rsidRDefault="003F4D28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DEA74" w14:textId="534F5C80" w:rsidR="00CE671D" w:rsidRPr="00CE671D" w:rsidRDefault="004B73F2" w:rsidP="00C45017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 xml:space="preserve">Lisatööd eelnevate tööde lõpetamiseks. </w:t>
            </w:r>
          </w:p>
        </w:tc>
      </w:tr>
      <w:tr w:rsidR="00CE671D" w:rsidRPr="00CE671D" w14:paraId="401934E4" w14:textId="77777777" w:rsidTr="00302196">
        <w:trPr>
          <w:trHeight w:val="520"/>
        </w:trPr>
        <w:tc>
          <w:tcPr>
            <w:tcW w:w="1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CBE6" w14:textId="77777777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11BE" w14:textId="1133918F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820A" w14:textId="711A18BA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6F35" w14:textId="0E9E7C7A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193A" w14:textId="11E06591" w:rsidR="00CE671D" w:rsidRPr="00CE671D" w:rsidRDefault="00CE671D" w:rsidP="00C45017">
            <w:pPr>
              <w:autoSpaceDE/>
              <w:autoSpaceDN/>
              <w:rPr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5BE88F32" w14:textId="77777777" w:rsidTr="00302196">
        <w:trPr>
          <w:trHeight w:val="520"/>
        </w:trPr>
        <w:tc>
          <w:tcPr>
            <w:tcW w:w="1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D94F" w14:textId="77777777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744E" w14:textId="4935E1A4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AE8D" w14:textId="48499069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255F" w14:textId="0263C357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98AA" w14:textId="249A0AF5" w:rsidR="00CE671D" w:rsidRPr="00CE671D" w:rsidRDefault="00CE671D" w:rsidP="00C45017">
            <w:pPr>
              <w:autoSpaceDE/>
              <w:autoSpaceDN/>
              <w:rPr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79E2E1D9" w14:textId="77777777" w:rsidTr="00302196">
        <w:trPr>
          <w:trHeight w:val="520"/>
        </w:trPr>
        <w:tc>
          <w:tcPr>
            <w:tcW w:w="1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5B6B" w14:textId="77777777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BAB7" w14:textId="3DC26A32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C3B6" w14:textId="2673A660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1707" w14:textId="331E24B9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2F66" w14:textId="42FC647D" w:rsidR="00CE671D" w:rsidRPr="00CE671D" w:rsidRDefault="00CE671D" w:rsidP="00C45017">
            <w:pPr>
              <w:autoSpaceDE/>
              <w:autoSpaceDN/>
              <w:rPr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714DF086" w14:textId="77777777" w:rsidTr="00302196">
        <w:trPr>
          <w:trHeight w:val="250"/>
        </w:trPr>
        <w:tc>
          <w:tcPr>
            <w:tcW w:w="1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3526" w14:textId="77777777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BB43" w14:textId="77777777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C59E" w14:textId="77777777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14CB" w14:textId="77777777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673C9" w14:textId="2D44E999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345AF772" w14:textId="77777777" w:rsidTr="00302196">
        <w:trPr>
          <w:trHeight w:val="260"/>
        </w:trPr>
        <w:tc>
          <w:tcPr>
            <w:tcW w:w="1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112BC8" w14:textId="1474162C" w:rsidR="00CE671D" w:rsidRPr="00CE671D" w:rsidRDefault="00CE671D" w:rsidP="008930D1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KOKKU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C96F18" w14:textId="1E9999F1" w:rsidR="00CE671D" w:rsidRPr="00CE671D" w:rsidRDefault="003F4D28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700</w:t>
            </w:r>
            <w:r w:rsidR="00CE671D" w:rsidRPr="00CE671D">
              <w:rPr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B7EAF3" w14:textId="041EEF79" w:rsidR="00CE671D" w:rsidRPr="00CE671D" w:rsidRDefault="003F4D28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8707,6</w:t>
            </w:r>
            <w:r w:rsidR="00CE671D" w:rsidRPr="00CE671D">
              <w:rPr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BD303E" w14:textId="77777777" w:rsidR="00CE671D" w:rsidRPr="00CE671D" w:rsidRDefault="00CE671D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F06455" w14:textId="77777777" w:rsidR="00CE671D" w:rsidRPr="00CE671D" w:rsidRDefault="00CE671D" w:rsidP="008930D1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 </w:t>
            </w:r>
          </w:p>
        </w:tc>
      </w:tr>
    </w:tbl>
    <w:p w14:paraId="6D93A722" w14:textId="7F3E798F" w:rsidR="0081532B" w:rsidRPr="00CE671D" w:rsidRDefault="0081532B"/>
    <w:p w14:paraId="2500B603" w14:textId="77777777" w:rsidR="00CE671D" w:rsidRPr="00CE671D" w:rsidRDefault="00CE671D" w:rsidP="00CE671D">
      <w:r w:rsidRPr="00CE671D">
        <w:t>Finantsaruandele lisatakse ülevaade teistest finantseerimisallikatest.</w:t>
      </w:r>
    </w:p>
    <w:p w14:paraId="50E5C274" w14:textId="77777777" w:rsidR="00CE671D" w:rsidRPr="00CE671D" w:rsidRDefault="00CE671D" w:rsidP="00CE671D"/>
    <w:p w14:paraId="2753465E" w14:textId="5FF18E1C" w:rsidR="00CE671D" w:rsidRPr="00CE671D" w:rsidRDefault="00CE671D" w:rsidP="00CE671D">
      <w:r w:rsidRPr="00CE671D">
        <w:t>Aruandele lisatakse kulude tõendamiseks pangakonto koondväljavõte või väljavõte raamatupidamisprogrammist</w:t>
      </w:r>
    </w:p>
    <w:p w14:paraId="571312E3" w14:textId="77777777" w:rsidR="00CE671D" w:rsidRPr="00CE671D" w:rsidRDefault="00CE671D" w:rsidP="00CE671D"/>
    <w:p w14:paraId="40BF3D3E" w14:textId="1961C6C4" w:rsidR="00CE671D" w:rsidRPr="00CE671D" w:rsidRDefault="00CE671D" w:rsidP="00CE671D">
      <w:r w:rsidRPr="00CE671D">
        <w:t>Siseministeeriumil on õigus küsida riigieelarvelise toetuse kasutamise kohta täiendavaid küsimusi.</w:t>
      </w:r>
    </w:p>
    <w:p w14:paraId="039D5D1A" w14:textId="77777777" w:rsidR="00CE671D" w:rsidRPr="00CE671D" w:rsidRDefault="00CE671D" w:rsidP="00CE671D"/>
    <w:p w14:paraId="47095F4C" w14:textId="77777777" w:rsidR="00CE671D" w:rsidRPr="00CE671D" w:rsidRDefault="00CE671D" w:rsidP="00CE671D"/>
    <w:p w14:paraId="4D99D0EF" w14:textId="60B803B9" w:rsidR="00CE671D" w:rsidRPr="00CE671D" w:rsidRDefault="00CE671D" w:rsidP="00CE671D">
      <w:r w:rsidRPr="00CE671D">
        <w:t>Aruande koostamise kuupäev:</w:t>
      </w:r>
      <w:r w:rsidR="003F4D28">
        <w:t xml:space="preserve"> 31</w:t>
      </w:r>
      <w:r w:rsidR="00F312FC">
        <w:t>.10.2023</w:t>
      </w:r>
    </w:p>
    <w:p w14:paraId="1ACA4FD3" w14:textId="2DA1527C" w:rsidR="00CE671D" w:rsidRPr="00CE671D" w:rsidRDefault="00CE671D" w:rsidP="00CE671D">
      <w:r w:rsidRPr="00CE671D">
        <w:t>Aruande koostanud:</w:t>
      </w:r>
      <w:r w:rsidR="00F312FC">
        <w:t xml:space="preserve"> Lea Lai</w:t>
      </w:r>
    </w:p>
    <w:sectPr w:rsidR="00CE671D" w:rsidRPr="00CE671D" w:rsidSect="007E09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B7"/>
    <w:rsid w:val="00012BEC"/>
    <w:rsid w:val="000170F8"/>
    <w:rsid w:val="00017F3E"/>
    <w:rsid w:val="0004481D"/>
    <w:rsid w:val="000B1101"/>
    <w:rsid w:val="000C30C0"/>
    <w:rsid w:val="000E2A2A"/>
    <w:rsid w:val="00150A84"/>
    <w:rsid w:val="001A5930"/>
    <w:rsid w:val="00227528"/>
    <w:rsid w:val="00235D91"/>
    <w:rsid w:val="00257F37"/>
    <w:rsid w:val="00296DA3"/>
    <w:rsid w:val="00302196"/>
    <w:rsid w:val="003154EC"/>
    <w:rsid w:val="00325B2B"/>
    <w:rsid w:val="00351510"/>
    <w:rsid w:val="00370D08"/>
    <w:rsid w:val="0039255A"/>
    <w:rsid w:val="003F4D28"/>
    <w:rsid w:val="004520C4"/>
    <w:rsid w:val="004601F1"/>
    <w:rsid w:val="00482D63"/>
    <w:rsid w:val="004B73F2"/>
    <w:rsid w:val="00511659"/>
    <w:rsid w:val="00514415"/>
    <w:rsid w:val="005310B6"/>
    <w:rsid w:val="005905DA"/>
    <w:rsid w:val="005B0252"/>
    <w:rsid w:val="00626E38"/>
    <w:rsid w:val="006901F3"/>
    <w:rsid w:val="0069307E"/>
    <w:rsid w:val="006A42D2"/>
    <w:rsid w:val="00723B19"/>
    <w:rsid w:val="007C13AE"/>
    <w:rsid w:val="007E0982"/>
    <w:rsid w:val="007E6D4B"/>
    <w:rsid w:val="0081532B"/>
    <w:rsid w:val="00834C10"/>
    <w:rsid w:val="00840E91"/>
    <w:rsid w:val="00860D11"/>
    <w:rsid w:val="008917E9"/>
    <w:rsid w:val="008930D1"/>
    <w:rsid w:val="00893B48"/>
    <w:rsid w:val="00893BC3"/>
    <w:rsid w:val="008B119B"/>
    <w:rsid w:val="008B2415"/>
    <w:rsid w:val="008B60EC"/>
    <w:rsid w:val="008D1AB0"/>
    <w:rsid w:val="008E610E"/>
    <w:rsid w:val="00925C40"/>
    <w:rsid w:val="00934F47"/>
    <w:rsid w:val="00935CB8"/>
    <w:rsid w:val="009B3035"/>
    <w:rsid w:val="009D790E"/>
    <w:rsid w:val="009E5F8F"/>
    <w:rsid w:val="00A11CCF"/>
    <w:rsid w:val="00A26320"/>
    <w:rsid w:val="00A42F3D"/>
    <w:rsid w:val="00A64BC7"/>
    <w:rsid w:val="00AF0993"/>
    <w:rsid w:val="00AF0A2B"/>
    <w:rsid w:val="00B05205"/>
    <w:rsid w:val="00B3134F"/>
    <w:rsid w:val="00B51CAA"/>
    <w:rsid w:val="00B63DBA"/>
    <w:rsid w:val="00B70550"/>
    <w:rsid w:val="00B76AB0"/>
    <w:rsid w:val="00B80699"/>
    <w:rsid w:val="00C0087B"/>
    <w:rsid w:val="00C1132C"/>
    <w:rsid w:val="00C45017"/>
    <w:rsid w:val="00C612BB"/>
    <w:rsid w:val="00C707A5"/>
    <w:rsid w:val="00C85838"/>
    <w:rsid w:val="00CE671D"/>
    <w:rsid w:val="00D26B84"/>
    <w:rsid w:val="00D43501"/>
    <w:rsid w:val="00D539AF"/>
    <w:rsid w:val="00D74F9C"/>
    <w:rsid w:val="00DF31E5"/>
    <w:rsid w:val="00E02364"/>
    <w:rsid w:val="00E13440"/>
    <w:rsid w:val="00E43EAD"/>
    <w:rsid w:val="00E619D2"/>
    <w:rsid w:val="00ED00B7"/>
    <w:rsid w:val="00F166D7"/>
    <w:rsid w:val="00F23D4C"/>
    <w:rsid w:val="00F2560F"/>
    <w:rsid w:val="00F312FC"/>
    <w:rsid w:val="00F5421E"/>
    <w:rsid w:val="00F8183D"/>
    <w:rsid w:val="00FB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4A89AE"/>
  <w14:defaultImageDpi w14:val="0"/>
  <w15:chartTrackingRefBased/>
  <w15:docId w15:val="{0C8B27A0-BCDB-4709-8D17-35502AA1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D00B7"/>
    <w:pPr>
      <w:autoSpaceDE w:val="0"/>
      <w:autoSpaceDN w:val="0"/>
    </w:pPr>
    <w:rPr>
      <w:rFonts w:ascii="Times New Roman" w:hAnsi="Times New Roman" w:cs="Times New Roman"/>
      <w:sz w:val="24"/>
      <w:szCs w:val="24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uiPriority w:val="99"/>
    <w:rsid w:val="00ED00B7"/>
    <w:pPr>
      <w:jc w:val="both"/>
    </w:pPr>
  </w:style>
  <w:style w:type="character" w:customStyle="1" w:styleId="KehatekstMrk">
    <w:name w:val="Kehatekst Märk"/>
    <w:link w:val="Kehatekst"/>
    <w:uiPriority w:val="99"/>
    <w:locked/>
    <w:rsid w:val="00ED00B7"/>
    <w:rPr>
      <w:rFonts w:ascii="Times New Roman" w:hAnsi="Times New Roman" w:cs="Times New Roman"/>
      <w:sz w:val="24"/>
      <w:szCs w:val="24"/>
      <w:lang w:val="x-none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35CB8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sid w:val="00935CB8"/>
    <w:rPr>
      <w:rFonts w:ascii="Tahoma" w:hAnsi="Tahoma" w:cs="Tahoma"/>
      <w:sz w:val="16"/>
      <w:szCs w:val="16"/>
      <w:lang w:val="x-none" w:eastAsia="et-EE"/>
    </w:rPr>
  </w:style>
  <w:style w:type="paragraph" w:styleId="Pis">
    <w:name w:val="header"/>
    <w:basedOn w:val="Normaallaad"/>
    <w:link w:val="PisMrk"/>
    <w:uiPriority w:val="99"/>
    <w:rsid w:val="00ED00B7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customStyle="1" w:styleId="PisMrk">
    <w:name w:val="Päis Märk"/>
    <w:link w:val="Pis"/>
    <w:uiPriority w:val="99"/>
    <w:locked/>
    <w:rsid w:val="00ED00B7"/>
    <w:rPr>
      <w:rFonts w:ascii="Times New Roman" w:hAnsi="Times New Roman" w:cs="Times New Roman"/>
      <w:sz w:val="20"/>
      <w:szCs w:val="20"/>
      <w:lang w:val="en-US" w:eastAsia="et-EE"/>
    </w:rPr>
  </w:style>
  <w:style w:type="character" w:styleId="Kommentaariviide">
    <w:name w:val="annotation reference"/>
    <w:uiPriority w:val="99"/>
    <w:semiHidden/>
    <w:unhideWhenUsed/>
    <w:rsid w:val="00E43EAD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43EAD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semiHidden/>
    <w:locked/>
    <w:rsid w:val="00E43EAD"/>
    <w:rPr>
      <w:rFonts w:ascii="Times New Roman" w:hAnsi="Times New Roman" w:cs="Times New Roman"/>
      <w:sz w:val="20"/>
      <w:szCs w:val="20"/>
      <w:lang w:val="x-none"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43EAD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locked/>
    <w:rsid w:val="00E43EAD"/>
    <w:rPr>
      <w:rFonts w:ascii="Times New Roman" w:hAnsi="Times New Roman" w:cs="Times New Roman"/>
      <w:b/>
      <w:bCs/>
      <w:sz w:val="20"/>
      <w:szCs w:val="20"/>
      <w:lang w:val="x-none" w:eastAsia="et-EE"/>
    </w:rPr>
  </w:style>
  <w:style w:type="character" w:styleId="Kohatitetekst">
    <w:name w:val="Placeholder Text"/>
    <w:basedOn w:val="Liguvaikefont"/>
    <w:uiPriority w:val="99"/>
    <w:semiHidden/>
    <w:rsid w:val="006A42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1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821</Words>
  <Characters>4765</Characters>
  <Application>Microsoft Office Word</Application>
  <DocSecurity>0</DocSecurity>
  <Lines>39</Lines>
  <Paragraphs>11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Siseministeerium</Company>
  <LinksUpToDate>false</LinksUpToDate>
  <CharactersWithSpaces>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kristela</dc:creator>
  <cp:keywords/>
  <cp:lastModifiedBy>Lea</cp:lastModifiedBy>
  <cp:revision>14</cp:revision>
  <cp:lastPrinted>2023-10-31T06:59:00Z</cp:lastPrinted>
  <dcterms:created xsi:type="dcterms:W3CDTF">2023-10-04T08:27:00Z</dcterms:created>
  <dcterms:modified xsi:type="dcterms:W3CDTF">2023-11-02T06:46:00Z</dcterms:modified>
</cp:coreProperties>
</file>